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E94760">
        <w:rPr>
          <w:rFonts w:eastAsia="Arial"/>
          <w:b/>
          <w:kern w:val="3"/>
          <w:sz w:val="24"/>
          <w:szCs w:val="24"/>
          <w:lang w:eastAsia="zh-CN"/>
        </w:rPr>
        <w:t>и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м </w:t>
      </w:r>
      <w:proofErr w:type="spellStart"/>
      <w:r w:rsidR="00412C26">
        <w:rPr>
          <w:rFonts w:eastAsia="Arial"/>
          <w:b/>
          <w:kern w:val="3"/>
          <w:sz w:val="24"/>
          <w:szCs w:val="24"/>
          <w:lang w:eastAsia="zh-CN"/>
        </w:rPr>
        <w:t>Батенчука</w:t>
      </w:r>
      <w:proofErr w:type="spellEnd"/>
      <w:r w:rsidR="00412C26">
        <w:rPr>
          <w:rFonts w:eastAsia="Arial"/>
          <w:b/>
          <w:kern w:val="3"/>
          <w:sz w:val="24"/>
          <w:szCs w:val="24"/>
          <w:lang w:eastAsia="zh-CN"/>
        </w:rPr>
        <w:t xml:space="preserve"> Е.Н., д. 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A650B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6A650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6A650B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12C26">
        <w:rPr>
          <w:b/>
          <w:color w:val="000000"/>
          <w:kern w:val="3"/>
          <w:sz w:val="24"/>
          <w:szCs w:val="24"/>
          <w:lang w:eastAsia="zh-CN" w:bidi="hi-IN"/>
        </w:rPr>
        <w:t>1 033 920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412C2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12C26">
        <w:rPr>
          <w:b/>
          <w:bCs/>
          <w:color w:val="000000"/>
          <w:kern w:val="3"/>
          <w:sz w:val="24"/>
          <w:szCs w:val="24"/>
          <w:lang w:eastAsia="zh-CN" w:bidi="hi-IN"/>
        </w:rPr>
        <w:t>35 508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12C26">
        <w:rPr>
          <w:b/>
          <w:bCs/>
          <w:color w:val="000000"/>
          <w:kern w:val="3"/>
          <w:sz w:val="24"/>
          <w:szCs w:val="24"/>
          <w:lang w:eastAsia="zh-CN" w:bidi="hi-IN"/>
        </w:rPr>
        <w:t>30 339,20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0148F-7DBD-4C93-A716-5D4976CE2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2024-06-27T09:21:00Z</dcterms:created>
  <dcterms:modified xsi:type="dcterms:W3CDTF">2024-06-27T09:21:00Z</dcterms:modified>
</cp:coreProperties>
</file>